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66" w:rsidRPr="00762766" w:rsidRDefault="00762766" w:rsidP="00762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сабақтарының жоспары</w:t>
      </w:r>
    </w:p>
    <w:p w:rsidR="00762766" w:rsidRPr="00762766" w:rsidRDefault="00762766" w:rsidP="00762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2766" w:rsidRPr="00762766" w:rsidRDefault="00762766" w:rsidP="00762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>Сабақ 1.</w:t>
      </w:r>
      <w:r w:rsidRPr="0076276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>Сенім объектілері, архаикалық қоғамдағы тыйым салу жүйесі. Діндік сана (1 сағат).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 xml:space="preserve">     Табу жүйесі. Сенім объектілері. Алғашқы діндік наным-сенімі: тотемизм, анимизм, фетишизм, магия.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 xml:space="preserve">     Архаикалық қоғамда тотемнің пайда болуы және тыйым салу жүйесі туралы З.Фрейд пікірлері. Тотемизмдегі табиғат пен мәдениетттің арақатынасының түрлері жөнінде К.Леви-Строс пікірі. 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>Сабақ  2.</w:t>
      </w:r>
      <w:r w:rsidRPr="00762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>Миф пен рәсім, магияның архаикалық мәдениеттегі ролі (2 сағат).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762766">
        <w:rPr>
          <w:rFonts w:ascii="Times New Roman" w:hAnsi="Times New Roman" w:cs="Times New Roman"/>
          <w:sz w:val="28"/>
          <w:szCs w:val="28"/>
          <w:lang w:val="kk-KZ"/>
        </w:rPr>
        <w:t xml:space="preserve">«Миф» - болмысты меңгерудің бірінші үлгісі, ежелгі мәдениеттің тіршілік ету тәсілі. Ежелгі Греция, Шығыс, Скандинавия мифтері. Мифтік тәжірбиелік қызметінің тәсілі – магия. Л.Леви-Брюльдің  қатыстылық заңының концепциясы. Рәсімнің   терминологиялық анықтамасы. Рәсім – әлеуметтің негізі ретінде миф – магия – рәсімнің өзара байланысы және өзара қатынасы. 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3. Архаикалық мәдениеттегі синкертизм (2 сағат). 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 xml:space="preserve">    Өнердің  шығу тегі теориясы. Өнер – алғашқы өнердің негізгі аспектілері: мифологиясының, тәжірбиелік, ойындық түрлері. Палеолит дәуіріндегі бейнелеу  өнерінің кезеңдері. Архаика мәденеттің синкертизмі. 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 xml:space="preserve">    Петроглифтер – жазу өнерінің негізі. Белгілер жүйесі, архаикалық  адам тегі. 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>Сабақ  4. Архаикалық қоғамдағы синкретикалық мәдениеттің феномені: наным-сенімі, рәсімі, мифологиялық ойлау логикасы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>(2 сағат).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 xml:space="preserve">   Ежелгі синкертизмнің  3 аспектісі: а) адам, табиғат, әлемнің тұтастығын тануы;  б) адамның  өзінің руы мен тұтастығын тануы, адамның қоғамнан ерекшеленбеуі, жеке  адам   ықыласынан ұжымдық ықыластың басымдылығы; в) мәдениеттің өзінің бөлімдерге бөлшектенбеуі « Мифология» ұғымының көпқырлылығы. Мифологиялық ойлаудың логикасы. 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 xml:space="preserve">   Миф қызметі: идиологиялық, компенсаторлық, белгілік.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Сабақ 5. Архаикалық қоғамның қалыптасуы және оның ғылыми зерттелуінің дамуы (2 сағат).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762766">
        <w:rPr>
          <w:rFonts w:ascii="Times New Roman" w:hAnsi="Times New Roman" w:cs="Times New Roman"/>
          <w:sz w:val="28"/>
          <w:szCs w:val="28"/>
          <w:lang w:val="kk-KZ"/>
        </w:rPr>
        <w:t xml:space="preserve">Мәдени-тарихи сілтемелер және адамның пайда болуының теориясы. 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 xml:space="preserve">     Ежелгі тарихи бірлестіктер формасы: тайпа, ру, отбасы. Архаикалық қоғамның меңгерілуіне негізін салғандар – А.Морган және Э.Тайлор.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6. Архаикалық мәдениеттің меңгерілуінің  теориясы. (2сағат). 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762766">
        <w:rPr>
          <w:rFonts w:ascii="Times New Roman" w:hAnsi="Times New Roman" w:cs="Times New Roman"/>
          <w:sz w:val="28"/>
          <w:szCs w:val="28"/>
          <w:lang w:val="kk-KZ"/>
        </w:rPr>
        <w:t xml:space="preserve">  П.С.Гуревичтің әлеуметтік мифологиясындағы мифтің  концептуалдық идеясы; А.Ф.Лосевтің философия, мифология, мәдениет концепциясы; 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>Мелетинскийдің теориясы мифтің поэтикалық таным болмысының формасы. К.Г.Юнга концепциясындағы архетип иен белгінің қоршаған болмысының ұжымдық таным формасы.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 7. Архаикалық мәдениеттің жетекші «идеясы», «парадигмасы» (2 сағат). 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762766">
        <w:rPr>
          <w:rFonts w:ascii="Times New Roman" w:hAnsi="Times New Roman" w:cs="Times New Roman"/>
          <w:sz w:val="28"/>
          <w:szCs w:val="28"/>
          <w:lang w:val="kk-KZ"/>
        </w:rPr>
        <w:t xml:space="preserve">  Мораль – архаикалық мәдениетінің ядросы. Архаикалық мәдениеттегі материалдық мәдениеттің даму кезеңі. Қоныс тебу және жерлеу түрлері. Алғашқы қоғамның рухани мәдениеті. 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 xml:space="preserve">      «Біз»  -  әлеуметтік бірлік формасы ретінде қоғамдағы адамның тотальдік бағыныштылығы. Материалдық  және рухани әлемнің уақыт айналымы. 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>Сабақ 8. Осы заманғы мифология (2 сағат).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762766">
        <w:rPr>
          <w:rFonts w:ascii="Times New Roman" w:hAnsi="Times New Roman" w:cs="Times New Roman"/>
          <w:sz w:val="28"/>
          <w:szCs w:val="28"/>
          <w:lang w:val="kk-KZ"/>
        </w:rPr>
        <w:t xml:space="preserve">Ғылыми рольге үміткер рациональдік білім. Қазіргі миф осы заманғы әлем суреті формасы ретінде бейнеленуі. Идиологиялық мифтердегі халықтың өздері мен өзгеге этникалық бөлінуі өзін-өзі тануымен нықталануы. 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>Ақпараттық аштылық - әлемдік білімнің жетіспеушілігі, сананың стереотиптері, мәдениеті. Осы заманғы рәсім және магия.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762766" w:rsidRPr="00762766" w:rsidRDefault="00762766" w:rsidP="00762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Негізгі оқулықтар </w:t>
      </w:r>
    </w:p>
    <w:p w:rsidR="00762766" w:rsidRPr="00762766" w:rsidRDefault="00762766" w:rsidP="0076276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>Руднев В. Энциклопедический словарь культуры ХХ века. – М., 2001.</w:t>
      </w:r>
    </w:p>
    <w:p w:rsidR="00762766" w:rsidRPr="00762766" w:rsidRDefault="00762766" w:rsidP="0076276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>Гуревич П.С. Культурология М., 1996.</w:t>
      </w:r>
    </w:p>
    <w:p w:rsidR="00762766" w:rsidRPr="00762766" w:rsidRDefault="00762766" w:rsidP="0076276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>Джеймс У. Многообразие религиозного опыта. М., 1993.</w:t>
      </w:r>
    </w:p>
    <w:p w:rsidR="00762766" w:rsidRPr="00762766" w:rsidRDefault="00762766" w:rsidP="0076276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lastRenderedPageBreak/>
        <w:t>Гуревич П.С. Философия культуры. М., 1994.</w:t>
      </w:r>
    </w:p>
    <w:p w:rsidR="00762766" w:rsidRPr="00762766" w:rsidRDefault="00762766" w:rsidP="0076276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>Фрейд З. Тотем и табу – М., 1995.</w:t>
      </w:r>
    </w:p>
    <w:p w:rsidR="00762766" w:rsidRPr="00762766" w:rsidRDefault="00762766" w:rsidP="0076276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>Элиаде М. Космос и теория – М., 1987.</w:t>
      </w:r>
    </w:p>
    <w:p w:rsidR="00762766" w:rsidRPr="00762766" w:rsidRDefault="00762766" w:rsidP="0076276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>К.Леви-Строс Структурная антропология – М., 1990.</w:t>
      </w:r>
    </w:p>
    <w:p w:rsidR="00762766" w:rsidRPr="00762766" w:rsidRDefault="00762766" w:rsidP="0076276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>Дж.Фрэзер Золотая ветвь: ритуал и магия – М., 1995.</w:t>
      </w:r>
    </w:p>
    <w:p w:rsidR="00762766" w:rsidRPr="00762766" w:rsidRDefault="00762766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62766" w:rsidRPr="00762766" w:rsidRDefault="00762766" w:rsidP="00762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b/>
          <w:sz w:val="28"/>
          <w:szCs w:val="28"/>
          <w:lang w:val="kk-KZ"/>
        </w:rPr>
        <w:t>Қосымша оқулықтар:</w:t>
      </w:r>
    </w:p>
    <w:p w:rsidR="00762766" w:rsidRPr="00762766" w:rsidRDefault="00762766" w:rsidP="00762766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>Гуревич П.С. социалбная мифология – М., 1983.</w:t>
      </w:r>
    </w:p>
    <w:p w:rsidR="00762766" w:rsidRPr="00762766" w:rsidRDefault="00762766" w:rsidP="00762766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>Культурологический словарь(на каз. яз.). – Алматы, 2001.</w:t>
      </w:r>
    </w:p>
    <w:p w:rsidR="00762766" w:rsidRPr="00762766" w:rsidRDefault="00762766" w:rsidP="00762766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>Фрезер Д. Фольклор в Ветхом Завете. – М., 1995.</w:t>
      </w:r>
    </w:p>
    <w:p w:rsidR="00762766" w:rsidRPr="00762766" w:rsidRDefault="00762766" w:rsidP="00762766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762766">
        <w:rPr>
          <w:rFonts w:ascii="Times New Roman" w:hAnsi="Times New Roman" w:cs="Times New Roman"/>
          <w:sz w:val="28"/>
          <w:szCs w:val="28"/>
          <w:lang w:val="kk-KZ"/>
        </w:rPr>
        <w:t>Бергсон А. Два источника религии и морали. – М., 1994.</w:t>
      </w:r>
    </w:p>
    <w:p w:rsidR="00883927" w:rsidRPr="00762766" w:rsidRDefault="00883927" w:rsidP="007627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83927" w:rsidRPr="00762766" w:rsidSect="00672EB8">
      <w:pgSz w:w="11906" w:h="16838"/>
      <w:pgMar w:top="1134" w:right="850" w:bottom="1134" w:left="2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904"/>
    <w:multiLevelType w:val="hybridMultilevel"/>
    <w:tmpl w:val="EDCA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0D08"/>
    <w:multiLevelType w:val="hybridMultilevel"/>
    <w:tmpl w:val="52945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11618"/>
    <w:multiLevelType w:val="hybridMultilevel"/>
    <w:tmpl w:val="908A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D40BF"/>
    <w:multiLevelType w:val="hybridMultilevel"/>
    <w:tmpl w:val="4B380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25C96"/>
    <w:multiLevelType w:val="hybridMultilevel"/>
    <w:tmpl w:val="570A9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B6501"/>
    <w:multiLevelType w:val="hybridMultilevel"/>
    <w:tmpl w:val="60E6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A251B"/>
    <w:multiLevelType w:val="hybridMultilevel"/>
    <w:tmpl w:val="4724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57401"/>
    <w:multiLevelType w:val="hybridMultilevel"/>
    <w:tmpl w:val="2F263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67171"/>
    <w:multiLevelType w:val="hybridMultilevel"/>
    <w:tmpl w:val="7DF6D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D66E24"/>
    <w:multiLevelType w:val="hybridMultilevel"/>
    <w:tmpl w:val="5C664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A2A46"/>
    <w:multiLevelType w:val="hybridMultilevel"/>
    <w:tmpl w:val="E7762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0392E"/>
    <w:multiLevelType w:val="hybridMultilevel"/>
    <w:tmpl w:val="91C01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35A47"/>
    <w:rsid w:val="00762766"/>
    <w:rsid w:val="00883927"/>
    <w:rsid w:val="00B36DAE"/>
    <w:rsid w:val="00D3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D35A4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D35A4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2012-10-07T17:17:00Z</dcterms:created>
  <dcterms:modified xsi:type="dcterms:W3CDTF">2012-10-07T17:30:00Z</dcterms:modified>
</cp:coreProperties>
</file>